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5D" w:rsidRPr="002E112F" w:rsidRDefault="00CB02D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Вопросы на допуск</w:t>
      </w:r>
    </w:p>
    <w:p w:rsidR="00CB02D7" w:rsidRPr="002E112F" w:rsidRDefault="00CB02D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 1: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Понятие коэффициента пульсаций;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Понятие действующего напряжения;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Понятие средневыпрямленного напряжения;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для исследования ВАХ диода;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однополупериодного выпрямителя;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spellStart"/>
      <w:r w:rsidRPr="002E112F">
        <w:rPr>
          <w:rFonts w:ascii="Times New Roman" w:hAnsi="Times New Roman" w:cs="Times New Roman"/>
          <w:sz w:val="28"/>
          <w:szCs w:val="28"/>
        </w:rPr>
        <w:t>двухполупериодного</w:t>
      </w:r>
      <w:proofErr w:type="spellEnd"/>
      <w:r w:rsidRPr="002E112F">
        <w:rPr>
          <w:rFonts w:ascii="Times New Roman" w:hAnsi="Times New Roman" w:cs="Times New Roman"/>
          <w:sz w:val="28"/>
          <w:szCs w:val="28"/>
        </w:rPr>
        <w:t xml:space="preserve"> мостового выпрямителя;</w:t>
      </w:r>
    </w:p>
    <w:p w:rsidR="00CB02D7" w:rsidRPr="002E112F" w:rsidRDefault="00CB02D7" w:rsidP="002E112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параметрического стабилизатора напряжения.</w:t>
      </w:r>
    </w:p>
    <w:p w:rsidR="00CB02D7" w:rsidRPr="002E112F" w:rsidRDefault="00CB02D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№2:</w:t>
      </w:r>
    </w:p>
    <w:p w:rsidR="00CB02D7" w:rsidRPr="002E112F" w:rsidRDefault="00CB02D7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CB02D7" w:rsidRPr="002E112F" w:rsidRDefault="00CB02D7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для исследования ВАХ биполярного транзистора;</w:t>
      </w:r>
    </w:p>
    <w:p w:rsidR="00CB02D7" w:rsidRPr="002E112F" w:rsidRDefault="00CB02D7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для исслед</w:t>
      </w:r>
      <w:r w:rsidR="004B5195" w:rsidRPr="002E112F">
        <w:rPr>
          <w:rFonts w:ascii="Times New Roman" w:hAnsi="Times New Roman" w:cs="Times New Roman"/>
          <w:sz w:val="28"/>
          <w:szCs w:val="28"/>
        </w:rPr>
        <w:t>ования ВАХ полевого транзистора;</w:t>
      </w:r>
    </w:p>
    <w:p w:rsidR="004B5195" w:rsidRPr="002E112F" w:rsidRDefault="004B5195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включения биполярного транзистора с общим коллектором;</w:t>
      </w:r>
    </w:p>
    <w:p w:rsidR="004B5195" w:rsidRPr="002E112F" w:rsidRDefault="004B5195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включения биполярного транзистора с общей базой;</w:t>
      </w:r>
    </w:p>
    <w:p w:rsidR="004B5195" w:rsidRPr="002E112F" w:rsidRDefault="004B5195" w:rsidP="002E11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включения полевого транзистора с общим стоком.</w:t>
      </w:r>
    </w:p>
    <w:p w:rsidR="00CB02D7" w:rsidRPr="002E112F" w:rsidRDefault="00CB02D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№3:</w:t>
      </w:r>
    </w:p>
    <w:p w:rsidR="00CB02D7" w:rsidRPr="002E112F" w:rsidRDefault="004B5195" w:rsidP="002E112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4B5195" w:rsidRPr="002E112F" w:rsidRDefault="004B5195" w:rsidP="002E112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исследования ВАХ тиристора;</w:t>
      </w:r>
    </w:p>
    <w:p w:rsidR="004B5195" w:rsidRPr="002E112F" w:rsidRDefault="004B5195" w:rsidP="002E112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2E112F">
        <w:rPr>
          <w:rFonts w:ascii="Times New Roman" w:hAnsi="Times New Roman" w:cs="Times New Roman"/>
          <w:sz w:val="28"/>
          <w:szCs w:val="28"/>
        </w:rPr>
        <w:t>динистора</w:t>
      </w:r>
      <w:proofErr w:type="spellEnd"/>
      <w:r w:rsidRPr="002E1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12F">
        <w:rPr>
          <w:rFonts w:ascii="Times New Roman" w:hAnsi="Times New Roman" w:cs="Times New Roman"/>
          <w:sz w:val="28"/>
          <w:szCs w:val="28"/>
        </w:rPr>
        <w:t>тринистора</w:t>
      </w:r>
      <w:proofErr w:type="spellEnd"/>
      <w:r w:rsidRPr="002E11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12F">
        <w:rPr>
          <w:rFonts w:ascii="Times New Roman" w:hAnsi="Times New Roman" w:cs="Times New Roman"/>
          <w:sz w:val="28"/>
          <w:szCs w:val="28"/>
        </w:rPr>
        <w:t>симистора</w:t>
      </w:r>
      <w:proofErr w:type="spellEnd"/>
      <w:r w:rsidRPr="002E112F">
        <w:rPr>
          <w:rFonts w:ascii="Times New Roman" w:hAnsi="Times New Roman" w:cs="Times New Roman"/>
          <w:sz w:val="28"/>
          <w:szCs w:val="28"/>
        </w:rPr>
        <w:t>;</w:t>
      </w:r>
    </w:p>
    <w:p w:rsidR="004B5195" w:rsidRPr="002E112F" w:rsidRDefault="004B5195" w:rsidP="002E112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управляемого однополупериодного выпрямителя напряжения;</w:t>
      </w:r>
    </w:p>
    <w:p w:rsidR="004B5195" w:rsidRPr="002E112F" w:rsidRDefault="004B5195" w:rsidP="002E112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 xml:space="preserve">Схема </w:t>
      </w:r>
      <w:proofErr w:type="spellStart"/>
      <w:r w:rsidRPr="002E112F">
        <w:rPr>
          <w:rFonts w:ascii="Times New Roman" w:hAnsi="Times New Roman" w:cs="Times New Roman"/>
          <w:sz w:val="28"/>
          <w:szCs w:val="28"/>
        </w:rPr>
        <w:t>тиристорного</w:t>
      </w:r>
      <w:proofErr w:type="spellEnd"/>
      <w:r w:rsidRPr="002E112F">
        <w:rPr>
          <w:rFonts w:ascii="Times New Roman" w:hAnsi="Times New Roman" w:cs="Times New Roman"/>
          <w:sz w:val="28"/>
          <w:szCs w:val="28"/>
        </w:rPr>
        <w:t xml:space="preserve"> регулятора мощности.</w:t>
      </w:r>
    </w:p>
    <w:p w:rsidR="004B5195" w:rsidRPr="002E112F" w:rsidRDefault="004B5195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№4:</w:t>
      </w:r>
    </w:p>
    <w:p w:rsidR="00AA6A4A" w:rsidRPr="002E112F" w:rsidRDefault="00AA6A4A" w:rsidP="002E112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4B5195" w:rsidRPr="002E112F" w:rsidRDefault="00AA6A4A" w:rsidP="002E112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ТК с общим эмиттером;</w:t>
      </w:r>
    </w:p>
    <w:p w:rsidR="00AA6A4A" w:rsidRPr="002E112F" w:rsidRDefault="00AA6A4A" w:rsidP="002E112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Схема ТК с общим истоком;</w:t>
      </w:r>
    </w:p>
    <w:p w:rsidR="00AA6A4A" w:rsidRPr="002E112F" w:rsidRDefault="00AA6A4A" w:rsidP="002E112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Режимы работы</w:t>
      </w:r>
      <w:r w:rsidR="00625927" w:rsidRPr="002E112F">
        <w:rPr>
          <w:rFonts w:ascii="Times New Roman" w:hAnsi="Times New Roman" w:cs="Times New Roman"/>
          <w:sz w:val="28"/>
          <w:szCs w:val="28"/>
        </w:rPr>
        <w:t xml:space="preserve"> </w:t>
      </w:r>
      <w:r w:rsidRPr="002E112F">
        <w:rPr>
          <w:rFonts w:ascii="Times New Roman" w:hAnsi="Times New Roman" w:cs="Times New Roman"/>
          <w:sz w:val="28"/>
          <w:szCs w:val="28"/>
        </w:rPr>
        <w:t>биполярного транзистора</w:t>
      </w:r>
      <w:r w:rsidR="00625927" w:rsidRPr="002E112F">
        <w:rPr>
          <w:rFonts w:ascii="Times New Roman" w:hAnsi="Times New Roman" w:cs="Times New Roman"/>
          <w:sz w:val="28"/>
          <w:szCs w:val="28"/>
        </w:rPr>
        <w:t xml:space="preserve"> и условия</w:t>
      </w:r>
      <w:r w:rsidRPr="002E112F">
        <w:rPr>
          <w:rFonts w:ascii="Times New Roman" w:hAnsi="Times New Roman" w:cs="Times New Roman"/>
          <w:sz w:val="28"/>
          <w:szCs w:val="28"/>
        </w:rPr>
        <w:t xml:space="preserve"> их создания;</w:t>
      </w:r>
    </w:p>
    <w:p w:rsidR="00AA6A4A" w:rsidRPr="002E112F" w:rsidRDefault="00AA6A4A" w:rsidP="002E112F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Режимы работы полевого транзистора</w:t>
      </w:r>
      <w:r w:rsidR="00625927" w:rsidRPr="002E112F">
        <w:rPr>
          <w:rFonts w:ascii="Times New Roman" w:hAnsi="Times New Roman" w:cs="Times New Roman"/>
          <w:sz w:val="28"/>
          <w:szCs w:val="28"/>
        </w:rPr>
        <w:t xml:space="preserve"> и условия их создания</w:t>
      </w:r>
      <w:r w:rsidR="006530EF" w:rsidRPr="002E112F">
        <w:rPr>
          <w:rFonts w:ascii="Times New Roman" w:hAnsi="Times New Roman" w:cs="Times New Roman"/>
          <w:sz w:val="28"/>
          <w:szCs w:val="28"/>
        </w:rPr>
        <w:t>.</w:t>
      </w:r>
    </w:p>
    <w:p w:rsidR="00625927" w:rsidRPr="002E112F" w:rsidRDefault="0062592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№5:</w:t>
      </w:r>
    </w:p>
    <w:p w:rsidR="00625927" w:rsidRPr="002E112F" w:rsidRDefault="00625927" w:rsidP="002E112F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lastRenderedPageBreak/>
        <w:t>Приборы и характеристики, изучаемые в лабораторной работе;</w:t>
      </w:r>
    </w:p>
    <w:p w:rsidR="00625927" w:rsidRPr="002E112F" w:rsidRDefault="00625927" w:rsidP="002E112F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Статическая характеристика и математическое описание операционного усилителя;</w:t>
      </w:r>
    </w:p>
    <w:p w:rsidR="00625927" w:rsidRPr="002E112F" w:rsidRDefault="00625927" w:rsidP="002E112F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Математическое описание и схема инвертирующего усилителя;</w:t>
      </w:r>
    </w:p>
    <w:p w:rsidR="00625927" w:rsidRPr="002E112F" w:rsidRDefault="00625927" w:rsidP="002E112F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Математическое описание и с</w:t>
      </w:r>
      <w:r w:rsidR="006530EF" w:rsidRPr="002E112F">
        <w:rPr>
          <w:rFonts w:ascii="Times New Roman" w:hAnsi="Times New Roman" w:cs="Times New Roman"/>
          <w:sz w:val="28"/>
          <w:szCs w:val="28"/>
        </w:rPr>
        <w:t xml:space="preserve">хема </w:t>
      </w:r>
      <w:proofErr w:type="spellStart"/>
      <w:r w:rsidR="006530EF" w:rsidRPr="002E112F">
        <w:rPr>
          <w:rFonts w:ascii="Times New Roman" w:hAnsi="Times New Roman" w:cs="Times New Roman"/>
          <w:sz w:val="28"/>
          <w:szCs w:val="28"/>
        </w:rPr>
        <w:t>неинвертирующего</w:t>
      </w:r>
      <w:proofErr w:type="spellEnd"/>
      <w:r w:rsidR="006530EF" w:rsidRPr="002E112F">
        <w:rPr>
          <w:rFonts w:ascii="Times New Roman" w:hAnsi="Times New Roman" w:cs="Times New Roman"/>
          <w:sz w:val="28"/>
          <w:szCs w:val="28"/>
        </w:rPr>
        <w:t xml:space="preserve"> усилителя.</w:t>
      </w:r>
    </w:p>
    <w:p w:rsidR="00625927" w:rsidRPr="002E112F" w:rsidRDefault="0062592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№6:</w:t>
      </w:r>
    </w:p>
    <w:p w:rsidR="0062592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62592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Математическое описание и схема интегратора на ОУ;</w:t>
      </w:r>
    </w:p>
    <w:p w:rsidR="0062592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Математическое описание и схема</w:t>
      </w:r>
      <w:r w:rsidR="006530EF" w:rsidRPr="002E112F">
        <w:rPr>
          <w:rFonts w:ascii="Times New Roman" w:hAnsi="Times New Roman" w:cs="Times New Roman"/>
          <w:sz w:val="28"/>
          <w:szCs w:val="28"/>
        </w:rPr>
        <w:t xml:space="preserve"> дифференциатора на ОУ.</w:t>
      </w:r>
    </w:p>
    <w:p w:rsidR="00625927" w:rsidRPr="002E112F" w:rsidRDefault="00625927" w:rsidP="002E1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Лабораторная работа №7:</w:t>
      </w:r>
    </w:p>
    <w:p w:rsidR="0062592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Приборы и характеристики, изучаемые в лабораторной работе;</w:t>
      </w:r>
    </w:p>
    <w:p w:rsidR="0062592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 xml:space="preserve">Математическое описание и схема </w:t>
      </w:r>
      <w:proofErr w:type="spellStart"/>
      <w:r w:rsidR="006530EF" w:rsidRPr="002E112F">
        <w:rPr>
          <w:rFonts w:ascii="Times New Roman" w:hAnsi="Times New Roman" w:cs="Times New Roman"/>
          <w:sz w:val="28"/>
          <w:szCs w:val="28"/>
        </w:rPr>
        <w:t>однопорогового</w:t>
      </w:r>
      <w:proofErr w:type="spellEnd"/>
      <w:r w:rsidR="006530EF" w:rsidRPr="002E112F">
        <w:rPr>
          <w:rFonts w:ascii="Times New Roman" w:hAnsi="Times New Roman" w:cs="Times New Roman"/>
          <w:sz w:val="28"/>
          <w:szCs w:val="28"/>
        </w:rPr>
        <w:t xml:space="preserve"> компаратора</w:t>
      </w:r>
      <w:r w:rsidRPr="002E112F">
        <w:rPr>
          <w:rFonts w:ascii="Times New Roman" w:hAnsi="Times New Roman" w:cs="Times New Roman"/>
          <w:sz w:val="28"/>
          <w:szCs w:val="28"/>
        </w:rPr>
        <w:t xml:space="preserve"> на ОУ;</w:t>
      </w:r>
    </w:p>
    <w:p w:rsidR="00CB02D7" w:rsidRPr="002E112F" w:rsidRDefault="00625927" w:rsidP="002E112F">
      <w:pPr>
        <w:pStyle w:val="a3"/>
        <w:numPr>
          <w:ilvl w:val="0"/>
          <w:numId w:val="7"/>
        </w:numPr>
        <w:spacing w:after="0" w:line="360" w:lineRule="auto"/>
        <w:rPr>
          <w:sz w:val="28"/>
          <w:szCs w:val="28"/>
        </w:rPr>
      </w:pPr>
      <w:r w:rsidRPr="002E112F">
        <w:rPr>
          <w:rFonts w:ascii="Times New Roman" w:hAnsi="Times New Roman" w:cs="Times New Roman"/>
          <w:sz w:val="28"/>
          <w:szCs w:val="28"/>
        </w:rPr>
        <w:t>Математическое описание и схема</w:t>
      </w:r>
      <w:r w:rsidR="006530EF" w:rsidRPr="002E112F">
        <w:rPr>
          <w:rFonts w:ascii="Times New Roman" w:hAnsi="Times New Roman" w:cs="Times New Roman"/>
          <w:sz w:val="28"/>
          <w:szCs w:val="28"/>
        </w:rPr>
        <w:t xml:space="preserve"> гистерезисного компаратора на ОУ.</w:t>
      </w:r>
      <w:r w:rsidR="002E112F" w:rsidRPr="002E112F">
        <w:rPr>
          <w:sz w:val="28"/>
          <w:szCs w:val="28"/>
        </w:rPr>
        <w:t xml:space="preserve"> </w:t>
      </w:r>
      <w:bookmarkStart w:id="0" w:name="_GoBack"/>
      <w:bookmarkEnd w:id="0"/>
    </w:p>
    <w:sectPr w:rsidR="00CB02D7" w:rsidRPr="002E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7A98"/>
    <w:multiLevelType w:val="hybridMultilevel"/>
    <w:tmpl w:val="E1109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50992"/>
    <w:multiLevelType w:val="hybridMultilevel"/>
    <w:tmpl w:val="B4FEE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F2C3D"/>
    <w:multiLevelType w:val="hybridMultilevel"/>
    <w:tmpl w:val="D420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07EFA"/>
    <w:multiLevelType w:val="hybridMultilevel"/>
    <w:tmpl w:val="B3347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C0290"/>
    <w:multiLevelType w:val="hybridMultilevel"/>
    <w:tmpl w:val="0BDE8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E7DF8"/>
    <w:multiLevelType w:val="hybridMultilevel"/>
    <w:tmpl w:val="D420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F3E8C"/>
    <w:multiLevelType w:val="hybridMultilevel"/>
    <w:tmpl w:val="D4205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D7"/>
    <w:rsid w:val="002E112F"/>
    <w:rsid w:val="004B5195"/>
    <w:rsid w:val="00625927"/>
    <w:rsid w:val="006530EF"/>
    <w:rsid w:val="007C125D"/>
    <w:rsid w:val="008A0B8D"/>
    <w:rsid w:val="00AA6A4A"/>
    <w:rsid w:val="00BA5BC2"/>
    <w:rsid w:val="00C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2019-02-26T10:36:00Z</dcterms:created>
  <dcterms:modified xsi:type="dcterms:W3CDTF">2019-02-26T11:23:00Z</dcterms:modified>
</cp:coreProperties>
</file>